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AB04" w14:textId="25D8B1BC" w:rsidR="008601B9" w:rsidRPr="007F0531" w:rsidRDefault="008601B9" w:rsidP="008601B9">
      <w:pPr>
        <w:pStyle w:val="Head"/>
      </w:pPr>
      <w:r w:rsidRPr="007F0531">
        <w:t>Vögele</w:t>
      </w:r>
      <w:r w:rsidR="003D000E" w:rsidRPr="00DD0387">
        <w:t xml:space="preserve"> │ </w:t>
      </w:r>
      <w:r w:rsidR="00DD0387">
        <w:t xml:space="preserve">Zwei </w:t>
      </w:r>
      <w:r w:rsidRPr="007F0531">
        <w:t>Fertiger im Nachteinsatz für Indonesiens größten Flughafen</w:t>
      </w:r>
    </w:p>
    <w:p w14:paraId="40FF17C5" w14:textId="16A45D20" w:rsidR="00200DD3" w:rsidRPr="007F0531" w:rsidRDefault="00200DD3" w:rsidP="00200DD3">
      <w:pPr>
        <w:pStyle w:val="Subhead"/>
      </w:pPr>
      <w:r w:rsidRPr="007F0531">
        <w:t>Sanierung einer Start- und Landebahn</w:t>
      </w:r>
      <w:r w:rsidR="003D000E">
        <w:t xml:space="preserve"> in Jakarta</w:t>
      </w:r>
    </w:p>
    <w:p w14:paraId="5490784C" w14:textId="6B7992C6" w:rsidR="00200DD3" w:rsidRPr="007F0531" w:rsidRDefault="00200DD3" w:rsidP="00200DD3">
      <w:pPr>
        <w:pStyle w:val="Teaser"/>
      </w:pPr>
      <w:r w:rsidRPr="007F0531">
        <w:t>Bei der Sanierung einer 3,6</w:t>
      </w:r>
      <w:r w:rsidR="00ED7C13">
        <w:t> </w:t>
      </w:r>
      <w:r w:rsidRPr="007F0531">
        <w:t>km langen und 60</w:t>
      </w:r>
      <w:r w:rsidR="00ED7C13">
        <w:t> </w:t>
      </w:r>
      <w:r w:rsidRPr="007F0531">
        <w:t xml:space="preserve">m breiten Start- und Landebahn des </w:t>
      </w:r>
      <w:r w:rsidR="00DD5D91" w:rsidRPr="007F0531">
        <w:t xml:space="preserve">Jakarta </w:t>
      </w:r>
      <w:proofErr w:type="spellStart"/>
      <w:r w:rsidR="00DD5D91" w:rsidRPr="007F0531">
        <w:t>Soekarno</w:t>
      </w:r>
      <w:proofErr w:type="spellEnd"/>
      <w:r w:rsidR="00DD5D91" w:rsidRPr="007F0531">
        <w:t xml:space="preserve"> </w:t>
      </w:r>
      <w:proofErr w:type="spellStart"/>
      <w:r w:rsidR="00DD5D91" w:rsidRPr="007F0531">
        <w:t>Hatta</w:t>
      </w:r>
      <w:proofErr w:type="spellEnd"/>
      <w:r w:rsidR="00DD5D91" w:rsidRPr="007F0531">
        <w:t xml:space="preserve"> International Airport </w:t>
      </w:r>
      <w:r w:rsidRPr="007F0531">
        <w:t>kam es auf hohe Effizienz, Produktivität und Qualität an.</w:t>
      </w:r>
      <w:r w:rsidR="00A441B3">
        <w:t xml:space="preserve"> Das ausführende Unternehmen entschied sich deshalb für zwei Vögele Fertiger vom Typ SUPER</w:t>
      </w:r>
      <w:r w:rsidR="00ED7C13">
        <w:t> </w:t>
      </w:r>
      <w:r w:rsidR="00A441B3">
        <w:t>1880</w:t>
      </w:r>
      <w:r w:rsidR="00ED7C13">
        <w:t> </w:t>
      </w:r>
      <w:r w:rsidR="00A441B3">
        <w:t>L.</w:t>
      </w:r>
    </w:p>
    <w:p w14:paraId="45AFE0CD" w14:textId="2CD5D2D2" w:rsidR="007C2FEE" w:rsidRPr="007F0531" w:rsidRDefault="00576F31" w:rsidP="008D26D8">
      <w:pPr>
        <w:pStyle w:val="Absatzberschrift"/>
      </w:pPr>
      <w:r>
        <w:t>Vier Schichten „heiß an heiß“</w:t>
      </w:r>
    </w:p>
    <w:p w14:paraId="1DB38C2E" w14:textId="7128B819" w:rsidR="00406521" w:rsidRPr="007F0531" w:rsidRDefault="00406521" w:rsidP="007C2FEE">
      <w:pPr>
        <w:pStyle w:val="Standardabsatz"/>
      </w:pPr>
      <w:r w:rsidRPr="007F0531">
        <w:t xml:space="preserve">Die Zahl der Passagiere und Flugbewegungen </w:t>
      </w:r>
      <w:r w:rsidR="00DD5D91">
        <w:t xml:space="preserve">des Flughafens von Jakarta </w:t>
      </w:r>
      <w:r w:rsidRPr="007F0531">
        <w:t xml:space="preserve">steigt seit Jahren dynamisch an, weshalb die Infrastruktur kontinuierlich modernisiert und erweitert wird. Zuletzt stand die Sanierung </w:t>
      </w:r>
      <w:r w:rsidRPr="00D810C8">
        <w:t xml:space="preserve">einer von drei Start- und Landebahnen an. Diese Aufgabe war auch deshalb anspruchsvoll, weil ausschließlich nachts </w:t>
      </w:r>
      <w:r w:rsidR="008F6ED8" w:rsidRPr="00D810C8">
        <w:t>von 23 bis 5</w:t>
      </w:r>
      <w:r w:rsidR="00ED7C13" w:rsidRPr="00D810C8">
        <w:t> </w:t>
      </w:r>
      <w:r w:rsidR="008F6ED8" w:rsidRPr="00D810C8">
        <w:t xml:space="preserve">Uhr </w:t>
      </w:r>
      <w:r w:rsidRPr="00D810C8">
        <w:t>gearbeitet werden konnte – dann, wenn keine Flugzeuge starten oder landen. Für die Einbauarbeiten auf der 3,6</w:t>
      </w:r>
      <w:r w:rsidR="00ED7C13" w:rsidRPr="00D810C8">
        <w:t> </w:t>
      </w:r>
      <w:r w:rsidRPr="00D810C8">
        <w:t>km langen und 60</w:t>
      </w:r>
      <w:r w:rsidR="00ED7C13" w:rsidRPr="00D810C8">
        <w:t> </w:t>
      </w:r>
      <w:r w:rsidRPr="00D810C8">
        <w:t xml:space="preserve">m breiten </w:t>
      </w:r>
      <w:r w:rsidR="00646F5B" w:rsidRPr="00D810C8">
        <w:t xml:space="preserve">Start- und Landebahn </w:t>
      </w:r>
      <w:r w:rsidRPr="00D810C8">
        <w:t>war deshalb zuverlässige und leistungsstarke Maschinentechnik</w:t>
      </w:r>
      <w:r w:rsidRPr="007F0531">
        <w:t xml:space="preserve"> gefragt. Die Wahl fiel auf zwei Vögele Fertiger vom Typ SUPER</w:t>
      </w:r>
      <w:r w:rsidR="00ED7C13">
        <w:t> </w:t>
      </w:r>
      <w:r w:rsidRPr="007F0531">
        <w:t>1880</w:t>
      </w:r>
      <w:r w:rsidR="00ED7C13">
        <w:t> </w:t>
      </w:r>
      <w:r w:rsidRPr="007F0531">
        <w:t xml:space="preserve">L. Sie bauten </w:t>
      </w:r>
      <w:r w:rsidR="008546D4">
        <w:t xml:space="preserve">je </w:t>
      </w:r>
      <w:r w:rsidRPr="007F0531">
        <w:t>vier Schichten</w:t>
      </w:r>
      <w:r w:rsidR="00646F5B">
        <w:t xml:space="preserve"> – zwei 7-8</w:t>
      </w:r>
      <w:r w:rsidR="00ED7C13">
        <w:t> </w:t>
      </w:r>
      <w:r w:rsidR="00646F5B">
        <w:t>cm starke Tragschichten, eine knapp 8</w:t>
      </w:r>
      <w:r w:rsidR="00ED7C13">
        <w:t> </w:t>
      </w:r>
      <w:r w:rsidR="00646F5B">
        <w:t>cm starke Binderschicht und eine 2</w:t>
      </w:r>
      <w:r w:rsidR="00ED7C13">
        <w:t> </w:t>
      </w:r>
      <w:r w:rsidR="00646F5B">
        <w:t>cm starke Deckschicht</w:t>
      </w:r>
      <w:r w:rsidR="007825B0">
        <w:t xml:space="preserve"> – </w:t>
      </w:r>
      <w:r w:rsidRPr="007F0531">
        <w:t>in einer Arbeitsbreite von jeweils 8,0</w:t>
      </w:r>
      <w:r w:rsidR="00ED7C13">
        <w:t> </w:t>
      </w:r>
      <w:r w:rsidRPr="007F0531">
        <w:t xml:space="preserve">m „heiß an heiß“ </w:t>
      </w:r>
      <w:r w:rsidR="00B31019">
        <w:t xml:space="preserve">nebeneinander </w:t>
      </w:r>
      <w:r w:rsidRPr="007F0531">
        <w:t xml:space="preserve">ein. </w:t>
      </w:r>
    </w:p>
    <w:p w14:paraId="43BC3FA4" w14:textId="22058461" w:rsidR="00086C8C" w:rsidRPr="007F0531" w:rsidRDefault="003F56B0" w:rsidP="00BC1961">
      <w:pPr>
        <w:pStyle w:val="Teaserhead"/>
        <w:jc w:val="left"/>
      </w:pPr>
      <w:r>
        <w:t>Strenge Qualitätsvorgaben</w:t>
      </w:r>
    </w:p>
    <w:p w14:paraId="65092845" w14:textId="127438E9" w:rsidR="00086C8C" w:rsidRPr="007F0531" w:rsidRDefault="00086C8C" w:rsidP="007C2FEE">
      <w:pPr>
        <w:pStyle w:val="Standardabsatz"/>
      </w:pPr>
      <w:r w:rsidRPr="007F0531">
        <w:t xml:space="preserve">Die Vorgaben an die Einbauqualität waren bei dem Projekt besonders hoch: Bei internationalen Flughäfen ergeben sich die Anforderungen an den Einbau aus den strengen Regelwerken der Luftfahrtbehörden International </w:t>
      </w:r>
      <w:proofErr w:type="spellStart"/>
      <w:r w:rsidRPr="007F0531">
        <w:t>Civil</w:t>
      </w:r>
      <w:proofErr w:type="spellEnd"/>
      <w:r w:rsidRPr="007F0531">
        <w:t xml:space="preserve"> Aviation </w:t>
      </w:r>
      <w:proofErr w:type="spellStart"/>
      <w:r w:rsidRPr="007F0531">
        <w:t>Organization</w:t>
      </w:r>
      <w:proofErr w:type="spellEnd"/>
      <w:r w:rsidRPr="007F0531">
        <w:t xml:space="preserve"> (ICAO) und Federal Aviation Administration (FAA). Sie definieren eine Vielzahl an Parametern, von der Mischgutqualität über die Festigkeit bis zur Oberflächenqualität und Einbaupräzision. Auch was die Ausbildung von Nähten betrifft, gelten anspruchsvolle Vorgaben.</w:t>
      </w:r>
    </w:p>
    <w:p w14:paraId="021DAABE" w14:textId="25F0F5A9" w:rsidR="007C4FBC" w:rsidRPr="007F0531" w:rsidRDefault="007C4FBC" w:rsidP="007C2FEE">
      <w:pPr>
        <w:pStyle w:val="Teaserhead"/>
      </w:pPr>
      <w:r w:rsidRPr="007F0531">
        <w:t>Eingespielte Teams und zuverlässige Technik entscheidend</w:t>
      </w:r>
    </w:p>
    <w:p w14:paraId="21811485" w14:textId="5957B44B" w:rsidR="007C4FBC" w:rsidRPr="007F0531" w:rsidRDefault="007C4FBC" w:rsidP="007C4FBC">
      <w:pPr>
        <w:pStyle w:val="Standardabsatz"/>
      </w:pPr>
      <w:r w:rsidRPr="007F0531">
        <w:t>Abgesehen von den strengen Qualitäts</w:t>
      </w:r>
      <w:r w:rsidR="007825B0">
        <w:t>vorgaben</w:t>
      </w:r>
      <w:r w:rsidRPr="007F0531">
        <w:t xml:space="preserve"> </w:t>
      </w:r>
      <w:r w:rsidR="008F6ED8">
        <w:t>und dem engen</w:t>
      </w:r>
      <w:r w:rsidRPr="007F0531">
        <w:t xml:space="preserve"> Zeitfenster</w:t>
      </w:r>
      <w:r w:rsidR="00CC1BB8">
        <w:t xml:space="preserve">, </w:t>
      </w:r>
      <w:r w:rsidRPr="007F0531">
        <w:t xml:space="preserve">musste sichergestellt werden, dass stets ausreichend Mischgut angeliefert und in der geforderten Qualität verarbeitet wurde. Flughafenbaustellen wie die in Jakarta setzen deshalb erfahrene und eingespielte Teams und Abläufe voraus. Das gilt auch für die eingesetzte Maschinentechnik. Beim Einbau verließen sich die </w:t>
      </w:r>
      <w:r w:rsidR="00A4455B">
        <w:t>V</w:t>
      </w:r>
      <w:r w:rsidRPr="007F0531">
        <w:t xml:space="preserve">erantwortlichen des ausführenden Bauunternehmens PT </w:t>
      </w:r>
      <w:proofErr w:type="spellStart"/>
      <w:r w:rsidRPr="007F0531">
        <w:t>Roadmixindo</w:t>
      </w:r>
      <w:proofErr w:type="spellEnd"/>
      <w:r w:rsidRPr="007F0531">
        <w:t xml:space="preserve"> </w:t>
      </w:r>
      <w:proofErr w:type="spellStart"/>
      <w:r w:rsidRPr="007F0531">
        <w:t>Raya</w:t>
      </w:r>
      <w:proofErr w:type="spellEnd"/>
      <w:r w:rsidRPr="007F0531">
        <w:t xml:space="preserve"> auf zwei SUPER</w:t>
      </w:r>
      <w:r w:rsidR="00ED7C13">
        <w:t> </w:t>
      </w:r>
      <w:r w:rsidRPr="007F0531">
        <w:t>1880</w:t>
      </w:r>
      <w:r w:rsidR="00ED7C13">
        <w:t> </w:t>
      </w:r>
      <w:r w:rsidRPr="007F0531">
        <w:t xml:space="preserve">L von Vögele. Die Universal Class Fertiger passten dank ihres großen Materialbehälters und der hohen Einbaukapazität, ihrer Leistungsstärke und Robustheit optimal ins Anforderungsprofil. Sie arbeiteten </w:t>
      </w:r>
      <w:r w:rsidR="007825B0">
        <w:t>leicht versetzt nebeneinander</w:t>
      </w:r>
      <w:r w:rsidRPr="007F0531">
        <w:t xml:space="preserve"> </w:t>
      </w:r>
      <w:r w:rsidR="007825B0">
        <w:t>„</w:t>
      </w:r>
      <w:r w:rsidRPr="007F0531">
        <w:t>heiß an heiß</w:t>
      </w:r>
      <w:r w:rsidR="007825B0">
        <w:t>“</w:t>
      </w:r>
      <w:r w:rsidRPr="007F0531">
        <w:t xml:space="preserve"> – ein Einbauverfahren, das für eine besonders dichte und stabile Verbindung zwischen den Bahnen sorgt und das Eindringen von Wasser dauerhaft verhindert. </w:t>
      </w:r>
    </w:p>
    <w:p w14:paraId="644B39BD" w14:textId="1945ED33" w:rsidR="00423AF9" w:rsidRPr="007F0531" w:rsidRDefault="00423AF9" w:rsidP="00423AF9">
      <w:pPr>
        <w:pStyle w:val="Teaserhead"/>
      </w:pPr>
      <w:r w:rsidRPr="007F0531">
        <w:t>Ausgelegt für starke Leistungen</w:t>
      </w:r>
    </w:p>
    <w:p w14:paraId="659F1336" w14:textId="6EBE4471" w:rsidR="00423AF9" w:rsidRPr="007F0531" w:rsidRDefault="00441F82" w:rsidP="007C4FBC">
      <w:pPr>
        <w:pStyle w:val="Standardabsatz"/>
      </w:pPr>
      <w:r>
        <w:t>Die</w:t>
      </w:r>
      <w:r w:rsidR="00423AF9" w:rsidRPr="007F0531">
        <w:t xml:space="preserve"> SUPER</w:t>
      </w:r>
      <w:r w:rsidR="00ED7C13">
        <w:t> </w:t>
      </w:r>
      <w:r w:rsidR="00423AF9" w:rsidRPr="007F0531">
        <w:t>1880</w:t>
      </w:r>
      <w:r w:rsidR="00ED7C13">
        <w:t> </w:t>
      </w:r>
      <w:r w:rsidR="00423AF9" w:rsidRPr="007F0531">
        <w:t>L sind mit einem 6-Zylinder-Dieselmotor ausgestattet, der eine Leistung von 158</w:t>
      </w:r>
      <w:r w:rsidR="00ED7C13">
        <w:t> </w:t>
      </w:r>
      <w:r w:rsidR="00423AF9" w:rsidRPr="007F0531">
        <w:t xml:space="preserve">kW und einen hohen Wirkungsgrad liefert. In Einbausituationen, in denen weniger Leistung benötigt wurde, konnten die Fertiger-Fahrer die Motoren in </w:t>
      </w:r>
      <w:r w:rsidR="00423AF9" w:rsidRPr="007F0531">
        <w:lastRenderedPageBreak/>
        <w:t>den ECO-Modus schalten. Damit reduzierten sie die Nenndrehzahl von 2.000</w:t>
      </w:r>
      <w:r w:rsidR="00ED7C13">
        <w:t> </w:t>
      </w:r>
      <w:r w:rsidR="00423AF9" w:rsidRPr="007F0531">
        <w:t>U/min auf 1.700</w:t>
      </w:r>
      <w:r w:rsidR="00ED7C13">
        <w:t> </w:t>
      </w:r>
      <w:r w:rsidR="00423AF9" w:rsidRPr="007F0531">
        <w:t>U/min und konnten so die Betriebskosten sowie die Lärmemissionen senken.</w:t>
      </w:r>
    </w:p>
    <w:p w14:paraId="56828657" w14:textId="77777777" w:rsidR="00423AF9" w:rsidRPr="007F0531" w:rsidRDefault="00423AF9" w:rsidP="00423AF9">
      <w:pPr>
        <w:pStyle w:val="Teaserhead"/>
      </w:pPr>
      <w:r w:rsidRPr="007F0531">
        <w:t>Großer Aufnahmebehälter ermöglicht unterbrechungsfreien Einbau</w:t>
      </w:r>
    </w:p>
    <w:p w14:paraId="434530B0" w14:textId="789EEF14" w:rsidR="00423AF9" w:rsidRPr="007F0531" w:rsidRDefault="00423AF9" w:rsidP="00423AF9">
      <w:pPr>
        <w:pStyle w:val="Standardabsatz"/>
      </w:pPr>
      <w:r w:rsidRPr="007F0531">
        <w:t xml:space="preserve">Auf der Flughafenbaustelle ging es außerdem um größtmögliche Produktivität: „Um die Arbeitszeit optimal zu nutzen, mussten die Abläufe reibungslos funktionieren. Nur so konnten wir den Zeitplan einhalten“, sagt </w:t>
      </w:r>
      <w:proofErr w:type="spellStart"/>
      <w:r w:rsidRPr="007F0531">
        <w:t>Tadjus</w:t>
      </w:r>
      <w:proofErr w:type="spellEnd"/>
      <w:r w:rsidRPr="007F0531">
        <w:t xml:space="preserve"> </w:t>
      </w:r>
      <w:proofErr w:type="spellStart"/>
      <w:r w:rsidRPr="007F0531">
        <w:t>Tamsil</w:t>
      </w:r>
      <w:proofErr w:type="spellEnd"/>
      <w:r w:rsidRPr="007F0531">
        <w:t xml:space="preserve">, </w:t>
      </w:r>
      <w:proofErr w:type="spellStart"/>
      <w:r w:rsidRPr="007F0531">
        <w:t>Director</w:t>
      </w:r>
      <w:proofErr w:type="spellEnd"/>
      <w:r w:rsidRPr="007F0531">
        <w:t xml:space="preserve"> bei PT </w:t>
      </w:r>
      <w:proofErr w:type="spellStart"/>
      <w:r w:rsidRPr="007F0531">
        <w:t>Roadmixindo</w:t>
      </w:r>
      <w:proofErr w:type="spellEnd"/>
      <w:r w:rsidRPr="007F0531">
        <w:t xml:space="preserve"> </w:t>
      </w:r>
      <w:proofErr w:type="spellStart"/>
      <w:r w:rsidRPr="007F0531">
        <w:t>Raya</w:t>
      </w:r>
      <w:proofErr w:type="spellEnd"/>
      <w:r w:rsidRPr="007F0531">
        <w:t>. Ein aus seiner Sicht wichtiges Feature der beiden Vögele Raupenfertiger war der große Aufnahmebehälter mit einem Fassungsvermögen von 15</w:t>
      </w:r>
      <w:r w:rsidR="00ED7C13">
        <w:t> </w:t>
      </w:r>
      <w:r w:rsidRPr="007F0531">
        <w:t>t. Dank seiner großen Länge und der niedrigen Beschickungshöhe kann jeder Mischgut-Lkw problemlos an den SUPER</w:t>
      </w:r>
      <w:r w:rsidR="00ED7C13">
        <w:t> </w:t>
      </w:r>
      <w:r w:rsidRPr="007F0531">
        <w:t>1880</w:t>
      </w:r>
      <w:r w:rsidR="00ED7C13">
        <w:t> </w:t>
      </w:r>
      <w:r w:rsidRPr="007F0531">
        <w:t xml:space="preserve">L andocken und schnell entladen. „Dadurch konnten die Lkw ihr Mischgut rasch übergeben und wir waren in der Lage, die Einbaugeschwindigkeit hochzuhalten und unterbrechungsfrei zu arbeiten.“ Andrew Davian, Projektleiter bei PT </w:t>
      </w:r>
      <w:proofErr w:type="spellStart"/>
      <w:r w:rsidRPr="007F0531">
        <w:t>Roadmixindo</w:t>
      </w:r>
      <w:proofErr w:type="spellEnd"/>
      <w:r w:rsidRPr="007F0531">
        <w:t xml:space="preserve"> </w:t>
      </w:r>
      <w:proofErr w:type="spellStart"/>
      <w:r w:rsidRPr="007F0531">
        <w:t>Raya</w:t>
      </w:r>
      <w:proofErr w:type="spellEnd"/>
      <w:r w:rsidRPr="007F0531">
        <w:t>, ergänzt:</w:t>
      </w:r>
      <w:r w:rsidR="007825B0">
        <w:t xml:space="preserve"> </w:t>
      </w:r>
      <w:r w:rsidRPr="007F0531">
        <w:t>„Dass mit den SUPER</w:t>
      </w:r>
      <w:r w:rsidR="00ED7C13">
        <w:t> </w:t>
      </w:r>
      <w:r w:rsidRPr="007F0531">
        <w:t>1880</w:t>
      </w:r>
      <w:r w:rsidR="00ED7C13">
        <w:t> </w:t>
      </w:r>
      <w:r w:rsidRPr="007F0531">
        <w:t>L auch die geforderten Kriterien bezüglich der Oberflächenqualität und der Einbaupräzision einfach einzuhalten waren, war im fordernden Nachteinsatz zudem eine echte Entlastung für das Einbauteam.“</w:t>
      </w:r>
    </w:p>
    <w:p w14:paraId="08398844" w14:textId="441DB9AC" w:rsidR="00423AF9" w:rsidRPr="007F0531" w:rsidRDefault="00423AF9" w:rsidP="00423AF9">
      <w:pPr>
        <w:pStyle w:val="Teaserhead"/>
      </w:pPr>
      <w:r w:rsidRPr="007F0531">
        <w:t>Hohe Vorverdichtung und Oberflächenqualität</w:t>
      </w:r>
    </w:p>
    <w:p w14:paraId="3E7EA4E5" w14:textId="6594E1B1" w:rsidR="00423AF9" w:rsidRPr="007F0531" w:rsidRDefault="00423AF9" w:rsidP="00423AF9">
      <w:pPr>
        <w:pStyle w:val="Standardabsatz"/>
      </w:pPr>
      <w:r w:rsidRPr="007F0531">
        <w:t>An der hohen Einbauqualität hatten außerdem die eingesetzten Ausziehbohlen AB</w:t>
      </w:r>
      <w:r w:rsidR="00ED7C13">
        <w:t> </w:t>
      </w:r>
      <w:r w:rsidRPr="007F0531">
        <w:t>500</w:t>
      </w:r>
      <w:r w:rsidR="00ED7C13">
        <w:t> </w:t>
      </w:r>
      <w:r w:rsidRPr="007F0531">
        <w:t>TV einen großen Anteil. Die AB</w:t>
      </w:r>
      <w:r w:rsidR="00ED7C13">
        <w:t> </w:t>
      </w:r>
      <w:r w:rsidRPr="007F0531">
        <w:t>500 hat eine Grundbreite von 2,55</w:t>
      </w:r>
      <w:r w:rsidR="00ED7C13">
        <w:t> </w:t>
      </w:r>
      <w:r w:rsidRPr="007F0531">
        <w:t>m und kann hydraulisch auf 5,00</w:t>
      </w:r>
      <w:r w:rsidR="00ED7C13">
        <w:t> </w:t>
      </w:r>
      <w:r w:rsidRPr="007F0531">
        <w:t>m ausgefahren werden. Mit Anbauteilen ermöglicht sie eine Breite von bis zu 8,5</w:t>
      </w:r>
      <w:r w:rsidR="00ED7C13">
        <w:t> </w:t>
      </w:r>
      <w:r w:rsidRPr="007F0531">
        <w:t>m. „Gerade bei einem Einsatz wie hier am Flughafen kommt es auf höchste Qualität und Profilgenauigkeit an</w:t>
      </w:r>
      <w:r w:rsidR="00ED7C13">
        <w:t>.</w:t>
      </w:r>
      <w:r w:rsidRPr="007F0531">
        <w:t xml:space="preserve"> Mit der AB</w:t>
      </w:r>
      <w:r w:rsidR="00ED7C13">
        <w:t> </w:t>
      </w:r>
      <w:r w:rsidRPr="007F0531">
        <w:t xml:space="preserve">500 und den Verdichtungsaggregaten </w:t>
      </w:r>
      <w:proofErr w:type="spellStart"/>
      <w:r w:rsidRPr="007F0531">
        <w:t>Tamper</w:t>
      </w:r>
      <w:proofErr w:type="spellEnd"/>
      <w:r w:rsidRPr="007F0531">
        <w:t xml:space="preserve"> und Vibration haben wir eine hohe Vorverdichtung und damit ein sehr hochwertiges Ergebnis erzielt“, so David </w:t>
      </w:r>
      <w:proofErr w:type="spellStart"/>
      <w:r w:rsidRPr="007F0531">
        <w:t>Gouw</w:t>
      </w:r>
      <w:proofErr w:type="spellEnd"/>
      <w:r w:rsidRPr="007F0531">
        <w:t xml:space="preserve"> Tama </w:t>
      </w:r>
      <w:proofErr w:type="spellStart"/>
      <w:r w:rsidRPr="007F0531">
        <w:t>Priatna</w:t>
      </w:r>
      <w:proofErr w:type="spellEnd"/>
      <w:r w:rsidRPr="007F0531">
        <w:t xml:space="preserve">, </w:t>
      </w:r>
      <w:proofErr w:type="spellStart"/>
      <w:r w:rsidRPr="007F0531">
        <w:t>Director</w:t>
      </w:r>
      <w:proofErr w:type="spellEnd"/>
      <w:r w:rsidRPr="007F0531">
        <w:t xml:space="preserve"> bei PT </w:t>
      </w:r>
      <w:proofErr w:type="spellStart"/>
      <w:r w:rsidRPr="007F0531">
        <w:t>Roadmixindo</w:t>
      </w:r>
      <w:proofErr w:type="spellEnd"/>
      <w:r w:rsidRPr="007F0531">
        <w:t xml:space="preserve"> </w:t>
      </w:r>
      <w:proofErr w:type="spellStart"/>
      <w:r w:rsidRPr="007F0531">
        <w:t>Raya</w:t>
      </w:r>
      <w:proofErr w:type="spellEnd"/>
      <w:r w:rsidRPr="007F0531">
        <w:t>. Dank elektrischer Bohlenheizung ließ sich die Ausziehbohle zudem schnell und gleichmäßig auf Temperatur bringen. Sie beheizt alle Komponenten, die Materialkontakt haben, konstant und erzielt damit eine besonders homogene Oberflächenstruktur.</w:t>
      </w:r>
    </w:p>
    <w:p w14:paraId="06B81643" w14:textId="77777777" w:rsidR="00423AF9" w:rsidRPr="007F0531" w:rsidRDefault="00423AF9" w:rsidP="00423AF9">
      <w:pPr>
        <w:pStyle w:val="Teaserhead"/>
      </w:pPr>
      <w:proofErr w:type="spellStart"/>
      <w:r w:rsidRPr="007F0531">
        <w:t>ErgoBasic</w:t>
      </w:r>
      <w:proofErr w:type="spellEnd"/>
      <w:r w:rsidRPr="007F0531">
        <w:t xml:space="preserve"> für einfaches, intuitives Bedienen</w:t>
      </w:r>
    </w:p>
    <w:p w14:paraId="5F3ACC99" w14:textId="5811DBA2" w:rsidR="00423AF9" w:rsidRPr="007F0531" w:rsidRDefault="00423AF9" w:rsidP="00423AF9">
      <w:pPr>
        <w:pStyle w:val="Standardabsatz"/>
      </w:pPr>
      <w:r w:rsidRPr="007F0531">
        <w:t xml:space="preserve">Für präzises Arbeiten sorgte in Jakarta das intuitive Bedienkonzept </w:t>
      </w:r>
      <w:proofErr w:type="spellStart"/>
      <w:r w:rsidRPr="007F0531">
        <w:t>ErgoBasic</w:t>
      </w:r>
      <w:proofErr w:type="spellEnd"/>
      <w:r w:rsidRPr="007F0531">
        <w:t xml:space="preserve">. Es wurde auf der Basis des bewährten </w:t>
      </w:r>
      <w:proofErr w:type="spellStart"/>
      <w:r w:rsidRPr="007F0531">
        <w:t>ErgoPlus</w:t>
      </w:r>
      <w:proofErr w:type="spellEnd"/>
      <w:r w:rsidRPr="007F0531">
        <w:t xml:space="preserve">-Bediensystems von Vögele mit dem Ziel entwickelt, ebenso schnell, präzise und intuitiv zu bedienen – reduziert auf die wichtigsten Einbaufunktionen. Passend zum Bediensystem </w:t>
      </w:r>
      <w:proofErr w:type="spellStart"/>
      <w:r w:rsidRPr="007F0531">
        <w:t>ErgoBasic</w:t>
      </w:r>
      <w:proofErr w:type="spellEnd"/>
      <w:r w:rsidRPr="007F0531">
        <w:t xml:space="preserve"> hat Vögele auch eine Nivellierautomatik entwickelt: </w:t>
      </w:r>
      <w:proofErr w:type="spellStart"/>
      <w:r w:rsidRPr="007F0531">
        <w:t>Niveltronic</w:t>
      </w:r>
      <w:proofErr w:type="spellEnd"/>
      <w:r w:rsidRPr="007F0531">
        <w:t xml:space="preserve"> Basic. Sie ist vollständig in die Maschinensteuerung integriert und somit optimal auf den SUPER</w:t>
      </w:r>
      <w:r w:rsidR="00ED7C13">
        <w:t> </w:t>
      </w:r>
      <w:r w:rsidRPr="007F0531">
        <w:t>1880</w:t>
      </w:r>
      <w:r w:rsidR="00ED7C13">
        <w:t> </w:t>
      </w:r>
      <w:r w:rsidRPr="007F0531">
        <w:t>L abgestimmt. „</w:t>
      </w:r>
      <w:proofErr w:type="spellStart"/>
      <w:r w:rsidRPr="007F0531">
        <w:t>ErgoBasic</w:t>
      </w:r>
      <w:proofErr w:type="spellEnd"/>
      <w:r w:rsidRPr="007F0531">
        <w:t xml:space="preserve"> ist ein großer Pluspunkt der Vögele Fertiger. Das Bedienkonzept ermöglicht schnelles und einfaches Steuern und erleichtert es dem Einbauteam, präzise Ergebnisse zu erzielen“, sagt </w:t>
      </w:r>
      <w:proofErr w:type="spellStart"/>
      <w:r w:rsidRPr="007F0531">
        <w:t>Faisol</w:t>
      </w:r>
      <w:proofErr w:type="spellEnd"/>
      <w:r w:rsidRPr="007F0531">
        <w:t xml:space="preserve"> Fuad, ebenfalls </w:t>
      </w:r>
      <w:proofErr w:type="spellStart"/>
      <w:r w:rsidRPr="007F0531">
        <w:t>Director</w:t>
      </w:r>
      <w:proofErr w:type="spellEnd"/>
      <w:r w:rsidRPr="007F0531">
        <w:t xml:space="preserve"> bei PT </w:t>
      </w:r>
      <w:proofErr w:type="spellStart"/>
      <w:r w:rsidRPr="007F0531">
        <w:t>Roadmixindo</w:t>
      </w:r>
      <w:proofErr w:type="spellEnd"/>
      <w:r w:rsidRPr="007F0531">
        <w:t xml:space="preserve"> </w:t>
      </w:r>
      <w:proofErr w:type="spellStart"/>
      <w:r w:rsidRPr="007F0531">
        <w:t>Raya</w:t>
      </w:r>
      <w:proofErr w:type="spellEnd"/>
      <w:r w:rsidRPr="007F0531">
        <w:t>.</w:t>
      </w:r>
    </w:p>
    <w:p w14:paraId="431BB11E" w14:textId="77777777" w:rsidR="00423AF9" w:rsidRPr="007F0531" w:rsidRDefault="00423AF9" w:rsidP="007C4FBC">
      <w:pPr>
        <w:pStyle w:val="Standardabsatz"/>
      </w:pPr>
    </w:p>
    <w:p w14:paraId="5211B45B" w14:textId="77777777" w:rsidR="00BC29F4" w:rsidRDefault="00BC29F4">
      <w:pPr>
        <w:rPr>
          <w:b/>
          <w:bCs/>
          <w:sz w:val="22"/>
          <w:szCs w:val="22"/>
        </w:rPr>
      </w:pPr>
      <w:r>
        <w:rPr>
          <w:b/>
          <w:bCs/>
          <w:sz w:val="22"/>
          <w:szCs w:val="22"/>
        </w:rPr>
        <w:br w:type="page"/>
      </w:r>
    </w:p>
    <w:p w14:paraId="64ABBB85" w14:textId="21082F77" w:rsidR="007C2FEE" w:rsidRPr="007F0531" w:rsidRDefault="007C2FEE" w:rsidP="00BC487A">
      <w:pPr>
        <w:rPr>
          <w:b/>
          <w:bCs/>
          <w:sz w:val="22"/>
          <w:szCs w:val="22"/>
        </w:rPr>
      </w:pPr>
      <w:r w:rsidRPr="007F0531">
        <w:rPr>
          <w:b/>
          <w:bCs/>
          <w:sz w:val="22"/>
          <w:szCs w:val="22"/>
        </w:rPr>
        <w:lastRenderedPageBreak/>
        <w:t>Fotos:</w:t>
      </w:r>
    </w:p>
    <w:p w14:paraId="06345839" w14:textId="77777777" w:rsidR="00BC487A" w:rsidRPr="007F0531" w:rsidRDefault="00BC487A" w:rsidP="00BC487A">
      <w:pPr>
        <w:rPr>
          <w:rFonts w:eastAsiaTheme="minorHAnsi" w:cstheme="minorBidi"/>
          <w:b/>
          <w:sz w:val="22"/>
          <w:szCs w:val="24"/>
        </w:rPr>
      </w:pPr>
    </w:p>
    <w:p w14:paraId="5BFBF390" w14:textId="3C14B00E" w:rsidR="007C2FEE" w:rsidRPr="00CB3C14" w:rsidRDefault="002C0D66" w:rsidP="00BA7BC5">
      <w:pPr>
        <w:pStyle w:val="BUbold"/>
        <w:rPr>
          <w:b w:val="0"/>
          <w:bCs/>
        </w:rPr>
      </w:pPr>
      <w:r>
        <w:rPr>
          <w:noProof/>
        </w:rPr>
        <w:drawing>
          <wp:inline distT="0" distB="0" distL="0" distR="0" wp14:anchorId="7C0FC829" wp14:editId="4F18B3FC">
            <wp:extent cx="1930400" cy="1286866"/>
            <wp:effectExtent l="0" t="0" r="0" b="8890"/>
            <wp:docPr id="51757203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38114" cy="1292008"/>
                    </a:xfrm>
                    <a:prstGeom prst="rect">
                      <a:avLst/>
                    </a:prstGeom>
                    <a:noFill/>
                    <a:ln>
                      <a:noFill/>
                    </a:ln>
                  </pic:spPr>
                </pic:pic>
              </a:graphicData>
            </a:graphic>
          </wp:inline>
        </w:drawing>
      </w:r>
      <w:r w:rsidR="00BA7BC5" w:rsidRPr="00CB3C14">
        <w:br/>
      </w:r>
      <w:r w:rsidR="009C160C" w:rsidRPr="00CB3C14">
        <w:t>JV</w:t>
      </w:r>
      <w:r w:rsidR="007C2FEE" w:rsidRPr="00CB3C14">
        <w:t>_</w:t>
      </w:r>
      <w:r w:rsidR="009C160C" w:rsidRPr="00CB3C14">
        <w:t>SUPER_1880L_Jakarta_Airport</w:t>
      </w:r>
      <w:r w:rsidR="007C2FEE" w:rsidRPr="00CB3C14">
        <w:t>_00</w:t>
      </w:r>
      <w:r w:rsidR="009C160C" w:rsidRPr="00CB3C14">
        <w:t>1</w:t>
      </w:r>
      <w:r w:rsidR="007C2FEE" w:rsidRPr="00CB3C14">
        <w:t>_PR</w:t>
      </w:r>
      <w:r w:rsidR="00BA7BC5" w:rsidRPr="00CB3C14">
        <w:br/>
      </w:r>
      <w:r w:rsidR="00CB3C14" w:rsidRPr="00CB3C14">
        <w:rPr>
          <w:b w:val="0"/>
          <w:bCs/>
        </w:rPr>
        <w:t xml:space="preserve">Zwei Vögele Fertiger vom Typ SUPER 1880 L haben </w:t>
      </w:r>
      <w:r w:rsidR="00CB3C14">
        <w:rPr>
          <w:b w:val="0"/>
          <w:bCs/>
        </w:rPr>
        <w:t>eine</w:t>
      </w:r>
      <w:r w:rsidR="00CB3C14" w:rsidRPr="00CB3C14">
        <w:rPr>
          <w:b w:val="0"/>
          <w:bCs/>
        </w:rPr>
        <w:t xml:space="preserve"> 3,6 km lange</w:t>
      </w:r>
      <w:r w:rsidR="00CB3C14">
        <w:rPr>
          <w:b w:val="0"/>
          <w:bCs/>
        </w:rPr>
        <w:t xml:space="preserve"> und 60 m breite Start- und Landebahn des Flughafens von Jakarta eingebaut</w:t>
      </w:r>
      <w:r w:rsidR="007C2FEE" w:rsidRPr="00CB3C14">
        <w:rPr>
          <w:b w:val="0"/>
          <w:bCs/>
        </w:rPr>
        <w:t xml:space="preserve">. </w:t>
      </w:r>
    </w:p>
    <w:p w14:paraId="10AF8B22" w14:textId="77777777" w:rsidR="000D357E" w:rsidRPr="00CB3C14" w:rsidRDefault="000D357E" w:rsidP="000D357E">
      <w:pPr>
        <w:pStyle w:val="BUnormal"/>
      </w:pPr>
    </w:p>
    <w:p w14:paraId="6BBBB646" w14:textId="022BD474" w:rsidR="007C2FEE" w:rsidRPr="00CB3C14" w:rsidRDefault="002C0D66" w:rsidP="007C2FEE">
      <w:pPr>
        <w:pStyle w:val="BUbold"/>
      </w:pPr>
      <w:r>
        <w:rPr>
          <w:noProof/>
        </w:rPr>
        <w:drawing>
          <wp:inline distT="0" distB="0" distL="0" distR="0" wp14:anchorId="201C94B4" wp14:editId="305851CC">
            <wp:extent cx="1917700" cy="1278399"/>
            <wp:effectExtent l="0" t="0" r="6350" b="0"/>
            <wp:docPr id="8433385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34539" cy="1289624"/>
                    </a:xfrm>
                    <a:prstGeom prst="rect">
                      <a:avLst/>
                    </a:prstGeom>
                    <a:noFill/>
                    <a:ln>
                      <a:noFill/>
                    </a:ln>
                  </pic:spPr>
                </pic:pic>
              </a:graphicData>
            </a:graphic>
          </wp:inline>
        </w:drawing>
      </w:r>
      <w:r w:rsidR="007C2FEE" w:rsidRPr="00CB3C14">
        <w:br/>
      </w:r>
      <w:r w:rsidR="009C160C" w:rsidRPr="00CB3C14">
        <w:t>JV_SUPER_1880L_Jakarta_Airport_002_PR</w:t>
      </w:r>
    </w:p>
    <w:p w14:paraId="228816C9" w14:textId="468F0D87" w:rsidR="00CB3C14" w:rsidRPr="00CB3C14" w:rsidRDefault="00CB3C14" w:rsidP="00CB3C14">
      <w:pPr>
        <w:pStyle w:val="BUnormal"/>
        <w:spacing w:after="0"/>
        <w:rPr>
          <w:bCs/>
          <w:color w:val="auto"/>
          <w:szCs w:val="24"/>
        </w:rPr>
      </w:pPr>
      <w:r>
        <w:rPr>
          <w:bCs/>
          <w:color w:val="auto"/>
          <w:szCs w:val="24"/>
        </w:rPr>
        <w:t>„</w:t>
      </w:r>
      <w:r w:rsidRPr="00CB3C14">
        <w:rPr>
          <w:bCs/>
          <w:color w:val="auto"/>
          <w:szCs w:val="24"/>
        </w:rPr>
        <w:t>Heiß</w:t>
      </w:r>
      <w:r>
        <w:rPr>
          <w:bCs/>
          <w:color w:val="auto"/>
          <w:szCs w:val="24"/>
        </w:rPr>
        <w:t xml:space="preserve"> </w:t>
      </w:r>
      <w:r w:rsidRPr="00CB3C14">
        <w:rPr>
          <w:bCs/>
          <w:color w:val="auto"/>
          <w:szCs w:val="24"/>
        </w:rPr>
        <w:t>an</w:t>
      </w:r>
      <w:r>
        <w:rPr>
          <w:bCs/>
          <w:color w:val="auto"/>
          <w:szCs w:val="24"/>
        </w:rPr>
        <w:t xml:space="preserve"> </w:t>
      </w:r>
      <w:r w:rsidRPr="00CB3C14">
        <w:rPr>
          <w:bCs/>
          <w:color w:val="auto"/>
          <w:szCs w:val="24"/>
        </w:rPr>
        <w:t>heiß</w:t>
      </w:r>
      <w:r>
        <w:rPr>
          <w:bCs/>
          <w:color w:val="auto"/>
          <w:szCs w:val="24"/>
        </w:rPr>
        <w:t>“</w:t>
      </w:r>
      <w:r w:rsidRPr="00CB3C14">
        <w:rPr>
          <w:bCs/>
          <w:color w:val="auto"/>
          <w:szCs w:val="24"/>
        </w:rPr>
        <w:t>: Die beiden Vögele Fertiger bauen die Start- und Landebahn nebeneinander und damit nahtlos ein.</w:t>
      </w:r>
    </w:p>
    <w:p w14:paraId="0C952417" w14:textId="77777777" w:rsidR="0036684B" w:rsidRPr="00CB3C14" w:rsidRDefault="0036684B" w:rsidP="00D83E54">
      <w:pPr>
        <w:pStyle w:val="BUnormal"/>
      </w:pPr>
    </w:p>
    <w:p w14:paraId="01E3C5E3" w14:textId="362A4756" w:rsidR="0036684B" w:rsidRDefault="002C0D66" w:rsidP="0036684B">
      <w:pPr>
        <w:pStyle w:val="Standardabsatz"/>
        <w:spacing w:after="0"/>
      </w:pPr>
      <w:r>
        <w:rPr>
          <w:noProof/>
        </w:rPr>
        <w:drawing>
          <wp:inline distT="0" distB="0" distL="0" distR="0" wp14:anchorId="3312EADF" wp14:editId="20FD8C0D">
            <wp:extent cx="1911350" cy="1274166"/>
            <wp:effectExtent l="0" t="0" r="0" b="2540"/>
            <wp:docPr id="21011353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23187" cy="1282057"/>
                    </a:xfrm>
                    <a:prstGeom prst="rect">
                      <a:avLst/>
                    </a:prstGeom>
                    <a:noFill/>
                    <a:ln>
                      <a:noFill/>
                    </a:ln>
                  </pic:spPr>
                </pic:pic>
              </a:graphicData>
            </a:graphic>
          </wp:inline>
        </w:drawing>
      </w:r>
    </w:p>
    <w:p w14:paraId="2887184D" w14:textId="7EF63353" w:rsidR="0036684B" w:rsidRPr="00CB3C14" w:rsidRDefault="009C160C" w:rsidP="00CB3C14">
      <w:pPr>
        <w:pStyle w:val="BUbold"/>
      </w:pPr>
      <w:r w:rsidRPr="00CB3C14">
        <w:t>JV_SUPER_1880L_Jakarta_Airport_003_PR</w:t>
      </w:r>
    </w:p>
    <w:p w14:paraId="32AAFFA2" w14:textId="5CF34BF5" w:rsidR="00CB3C14" w:rsidRPr="00CB3C14" w:rsidRDefault="00CB3C14" w:rsidP="00CB3C14">
      <w:pPr>
        <w:pStyle w:val="BUnormal"/>
        <w:spacing w:after="0"/>
        <w:rPr>
          <w:bCs/>
          <w:color w:val="auto"/>
          <w:szCs w:val="24"/>
        </w:rPr>
      </w:pPr>
      <w:r w:rsidRPr="00CB3C14">
        <w:rPr>
          <w:bCs/>
          <w:color w:val="auto"/>
          <w:szCs w:val="24"/>
        </w:rPr>
        <w:t>Schnelle Materialübergabe für einen unterbrechungsfreien Einbau: Der große Aufnahmebehälter des SUPER 1880 L fasst 15 t.</w:t>
      </w:r>
    </w:p>
    <w:p w14:paraId="6F5FB485" w14:textId="77777777" w:rsidR="003269AE" w:rsidRPr="00CB3C14" w:rsidRDefault="003269AE" w:rsidP="007C2FEE">
      <w:pPr>
        <w:pStyle w:val="BUnormal"/>
      </w:pPr>
    </w:p>
    <w:p w14:paraId="5B66A1BD" w14:textId="78E54634" w:rsidR="009C160C" w:rsidRPr="00CB3C14" w:rsidRDefault="00C50B47" w:rsidP="0036684B">
      <w:pPr>
        <w:pStyle w:val="BUbold"/>
        <w:rPr>
          <w:b w:val="0"/>
          <w:bCs/>
        </w:rPr>
      </w:pPr>
      <w:r>
        <w:rPr>
          <w:noProof/>
        </w:rPr>
        <w:drawing>
          <wp:inline distT="0" distB="0" distL="0" distR="0" wp14:anchorId="03D71390" wp14:editId="3599B23F">
            <wp:extent cx="1879600" cy="1253001"/>
            <wp:effectExtent l="0" t="0" r="6350" b="4445"/>
            <wp:docPr id="1564444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898044" cy="1265296"/>
                    </a:xfrm>
                    <a:prstGeom prst="rect">
                      <a:avLst/>
                    </a:prstGeom>
                    <a:noFill/>
                    <a:ln>
                      <a:noFill/>
                    </a:ln>
                  </pic:spPr>
                </pic:pic>
              </a:graphicData>
            </a:graphic>
          </wp:inline>
        </w:drawing>
      </w:r>
      <w:r w:rsidR="007C2FEE" w:rsidRPr="00CB3C14">
        <w:br/>
      </w:r>
      <w:r w:rsidR="009C160C" w:rsidRPr="00CB3C14">
        <w:t>JV_SUPER_1880L_Jakarta_Airport_004_PR</w:t>
      </w:r>
      <w:r w:rsidR="009C160C" w:rsidRPr="00CB3C14">
        <w:rPr>
          <w:b w:val="0"/>
          <w:bCs/>
        </w:rPr>
        <w:t xml:space="preserve"> </w:t>
      </w:r>
    </w:p>
    <w:p w14:paraId="2F90AFBB" w14:textId="77777777" w:rsidR="00CB3C14" w:rsidRPr="00CB3C14" w:rsidRDefault="00CB3C14" w:rsidP="00CB3C14">
      <w:pPr>
        <w:pStyle w:val="BUbold"/>
        <w:rPr>
          <w:b w:val="0"/>
          <w:bCs/>
        </w:rPr>
      </w:pPr>
      <w:r w:rsidRPr="00CB3C14">
        <w:rPr>
          <w:b w:val="0"/>
          <w:bCs/>
        </w:rPr>
        <w:t xml:space="preserve">Der Anwender im Fokus: Die hinterleuchtete </w:t>
      </w:r>
      <w:proofErr w:type="spellStart"/>
      <w:r w:rsidRPr="00CB3C14">
        <w:rPr>
          <w:b w:val="0"/>
          <w:bCs/>
        </w:rPr>
        <w:t>ErgoBasic</w:t>
      </w:r>
      <w:proofErr w:type="spellEnd"/>
      <w:r w:rsidRPr="00CB3C14">
        <w:rPr>
          <w:b w:val="0"/>
          <w:bCs/>
        </w:rPr>
        <w:t xml:space="preserve"> Fahrer-Bedienkonsole unterstützt den Fahrer im Nachteinsatz.</w:t>
      </w:r>
    </w:p>
    <w:p w14:paraId="43BC7053" w14:textId="014B2627" w:rsidR="00980313" w:rsidRPr="00D83E54" w:rsidRDefault="00980313" w:rsidP="007C2FEE">
      <w:pPr>
        <w:pStyle w:val="BUnormal"/>
      </w:pPr>
    </w:p>
    <w:p w14:paraId="67E83AFA" w14:textId="6DF33779" w:rsidR="00980313" w:rsidRPr="007F0531" w:rsidRDefault="00714D6B" w:rsidP="00A96B2E">
      <w:pPr>
        <w:pStyle w:val="Note"/>
        <w:rPr>
          <w:lang w:eastAsia="de-DE"/>
        </w:rPr>
      </w:pPr>
      <w:r w:rsidRPr="007F0531">
        <w:rPr>
          <w:lang w:eastAsia="de-DE"/>
        </w:rPr>
        <w:lastRenderedPageBreak/>
        <w:t xml:space="preserve">Hinweis: Diese Fotos dienen lediglich der Voransicht. Für den </w:t>
      </w:r>
      <w:r w:rsidRPr="007F0531">
        <w:t>Abdruck</w:t>
      </w:r>
      <w:r w:rsidRPr="007F0531">
        <w:rPr>
          <w:lang w:eastAsia="de-DE"/>
        </w:rPr>
        <w:t xml:space="preserve"> in den Publikationen nutzen Sie bitte die Fotos in 300 dpi-Auflösung, die in beigefügtem Download zur Verfügung stehen.</w:t>
      </w:r>
    </w:p>
    <w:p w14:paraId="717825D0" w14:textId="4B1B0DAB" w:rsidR="00B409DF" w:rsidRPr="007F0531" w:rsidRDefault="00B409DF" w:rsidP="00B409DF">
      <w:pPr>
        <w:pStyle w:val="Absatzberschrift"/>
        <w:rPr>
          <w:iCs/>
        </w:rPr>
      </w:pPr>
      <w:r w:rsidRPr="007F0531">
        <w:rPr>
          <w:iCs/>
        </w:rPr>
        <w:t>Weitere Informationen erhalten Sie bei:</w:t>
      </w:r>
    </w:p>
    <w:p w14:paraId="294F8CA8" w14:textId="77777777" w:rsidR="00B409DF" w:rsidRPr="007F0531" w:rsidRDefault="00B409DF" w:rsidP="00B409DF">
      <w:pPr>
        <w:pStyle w:val="Absatzberschrift"/>
      </w:pPr>
    </w:p>
    <w:p w14:paraId="6BD3D8AD" w14:textId="77777777" w:rsidR="00B409DF" w:rsidRPr="007F0531" w:rsidRDefault="00B409DF" w:rsidP="00B409DF">
      <w:pPr>
        <w:pStyle w:val="Absatzberschrift"/>
        <w:rPr>
          <w:b w:val="0"/>
          <w:bCs/>
          <w:szCs w:val="22"/>
        </w:rPr>
      </w:pPr>
      <w:r w:rsidRPr="007F0531">
        <w:rPr>
          <w:b w:val="0"/>
          <w:bCs/>
        </w:rPr>
        <w:t>WIRTGEN GROUP</w:t>
      </w:r>
    </w:p>
    <w:p w14:paraId="392C6846" w14:textId="77777777" w:rsidR="00B409DF" w:rsidRPr="007F0531" w:rsidRDefault="00B409DF" w:rsidP="00B409DF">
      <w:pPr>
        <w:pStyle w:val="Fuzeile1"/>
      </w:pPr>
      <w:r w:rsidRPr="007F0531">
        <w:t>Public Relations</w:t>
      </w:r>
    </w:p>
    <w:p w14:paraId="77A90FFB" w14:textId="77777777" w:rsidR="00B409DF" w:rsidRPr="007F0531" w:rsidRDefault="00B409DF" w:rsidP="00B409DF">
      <w:pPr>
        <w:pStyle w:val="Fuzeile1"/>
      </w:pPr>
      <w:r w:rsidRPr="007F0531">
        <w:t>Reinhard-Wirtgen-Straße 2</w:t>
      </w:r>
    </w:p>
    <w:p w14:paraId="2BD7061F" w14:textId="77777777" w:rsidR="00B409DF" w:rsidRPr="007F0531" w:rsidRDefault="00B409DF" w:rsidP="00B409DF">
      <w:pPr>
        <w:pStyle w:val="Fuzeile1"/>
      </w:pPr>
      <w:r w:rsidRPr="007F0531">
        <w:t>53578 Windhagen</w:t>
      </w:r>
    </w:p>
    <w:p w14:paraId="7312A980" w14:textId="77777777" w:rsidR="00B409DF" w:rsidRPr="007F0531" w:rsidRDefault="00B409DF" w:rsidP="00B409DF">
      <w:pPr>
        <w:pStyle w:val="Fuzeile1"/>
      </w:pPr>
      <w:r w:rsidRPr="007F0531">
        <w:t>Deutschland</w:t>
      </w:r>
    </w:p>
    <w:p w14:paraId="2DFD9654" w14:textId="77777777" w:rsidR="00B409DF" w:rsidRPr="007F0531" w:rsidRDefault="00B409DF" w:rsidP="00B409DF">
      <w:pPr>
        <w:pStyle w:val="Fuzeile1"/>
      </w:pPr>
    </w:p>
    <w:p w14:paraId="747CCDAF" w14:textId="0D625BC3" w:rsidR="00B409DF" w:rsidRPr="00D83E54" w:rsidRDefault="00B409DF" w:rsidP="00B409DF">
      <w:pPr>
        <w:pStyle w:val="Fuzeile1"/>
        <w:rPr>
          <w:rFonts w:ascii="Times New Roman" w:hAnsi="Times New Roman" w:cs="Times New Roman"/>
        </w:rPr>
      </w:pPr>
      <w:r w:rsidRPr="007F0531">
        <w:t xml:space="preserve">Telefon: </w:t>
      </w:r>
      <w:r w:rsidR="00ED7C13">
        <w:tab/>
      </w:r>
      <w:r w:rsidRPr="007F0531">
        <w:t xml:space="preserve">+49 (0) 2645 131 – </w:t>
      </w:r>
      <w:r w:rsidRPr="00D83E54">
        <w:t xml:space="preserve">1966 </w:t>
      </w:r>
    </w:p>
    <w:p w14:paraId="72EBA31D" w14:textId="698E265B" w:rsidR="00B409DF" w:rsidRPr="007F0531" w:rsidRDefault="00B409DF" w:rsidP="00B409DF">
      <w:pPr>
        <w:pStyle w:val="Fuzeile1"/>
      </w:pPr>
      <w:r w:rsidRPr="007F0531">
        <w:t xml:space="preserve">Telefax: </w:t>
      </w:r>
      <w:r w:rsidR="00ED7C13">
        <w:tab/>
      </w:r>
      <w:r w:rsidRPr="007F0531">
        <w:t>+49 (0) 2645 131 – 499</w:t>
      </w:r>
    </w:p>
    <w:p w14:paraId="54DD8925" w14:textId="6136F3D5" w:rsidR="00B409DF" w:rsidRPr="007F0531" w:rsidRDefault="00B409DF" w:rsidP="00B409DF">
      <w:pPr>
        <w:pStyle w:val="Fuzeile1"/>
      </w:pPr>
      <w:r w:rsidRPr="007F0531">
        <w:t xml:space="preserve">E-Mail: </w:t>
      </w:r>
      <w:r w:rsidR="00ED7C13">
        <w:tab/>
      </w:r>
      <w:r w:rsidR="00980313" w:rsidRPr="007F0531">
        <w:t>PR@wirtgen-group.com</w:t>
      </w:r>
    </w:p>
    <w:p w14:paraId="51E322C9" w14:textId="77777777" w:rsidR="00B409DF" w:rsidRPr="007F0531" w:rsidRDefault="00B409DF" w:rsidP="00B409DF">
      <w:pPr>
        <w:pStyle w:val="Fuzeile1"/>
        <w:rPr>
          <w:vanish/>
        </w:rPr>
      </w:pPr>
    </w:p>
    <w:p w14:paraId="11BA6AC4" w14:textId="77777777" w:rsidR="00B409DF" w:rsidRPr="007F0531" w:rsidRDefault="00B409DF" w:rsidP="00B409DF">
      <w:pPr>
        <w:pStyle w:val="Fuzeile1"/>
      </w:pPr>
      <w:r w:rsidRPr="007F0531">
        <w:t>www.wirtgen-group.com</w:t>
      </w:r>
    </w:p>
    <w:p w14:paraId="2A29322A" w14:textId="77777777" w:rsidR="00B409DF" w:rsidRPr="007F0531" w:rsidRDefault="00B409DF" w:rsidP="00541C9E">
      <w:pPr>
        <w:pStyle w:val="Absatzberschrift"/>
        <w:rPr>
          <w:iCs/>
        </w:rPr>
      </w:pPr>
    </w:p>
    <w:p w14:paraId="1AA2C54F" w14:textId="77777777" w:rsidR="00B409DF" w:rsidRPr="007F0531" w:rsidRDefault="00B409DF" w:rsidP="00541C9E">
      <w:pPr>
        <w:pStyle w:val="Absatzberschrift"/>
        <w:rPr>
          <w:iCs/>
        </w:rPr>
      </w:pPr>
    </w:p>
    <w:p w14:paraId="3D604A55" w14:textId="179BBC00" w:rsidR="00F048D4" w:rsidRPr="007F0531" w:rsidRDefault="00F048D4" w:rsidP="00F74540">
      <w:pPr>
        <w:pStyle w:val="Fuzeile1"/>
      </w:pPr>
    </w:p>
    <w:sectPr w:rsidR="00F048D4" w:rsidRPr="007F0531"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7D5D852C" w:rsidR="00615CDA" w:rsidRPr="00615CDA" w:rsidRDefault="003D000E">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F803456"/>
    <w:multiLevelType w:val="hybridMultilevel"/>
    <w:tmpl w:val="17849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5E3D"/>
    <w:rsid w:val="00036184"/>
    <w:rsid w:val="000401F1"/>
    <w:rsid w:val="00042106"/>
    <w:rsid w:val="0005285B"/>
    <w:rsid w:val="00055529"/>
    <w:rsid w:val="00056224"/>
    <w:rsid w:val="00062C3A"/>
    <w:rsid w:val="00066D09"/>
    <w:rsid w:val="00086C8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7455"/>
    <w:rsid w:val="001F359E"/>
    <w:rsid w:val="00200355"/>
    <w:rsid w:val="00200DD3"/>
    <w:rsid w:val="0021351D"/>
    <w:rsid w:val="00253A2E"/>
    <w:rsid w:val="002603EC"/>
    <w:rsid w:val="00282AFC"/>
    <w:rsid w:val="00286C15"/>
    <w:rsid w:val="0029634D"/>
    <w:rsid w:val="002C0D66"/>
    <w:rsid w:val="002C6F4F"/>
    <w:rsid w:val="002C7542"/>
    <w:rsid w:val="002C7E9A"/>
    <w:rsid w:val="002D065C"/>
    <w:rsid w:val="002D0780"/>
    <w:rsid w:val="002D2EE5"/>
    <w:rsid w:val="002D63E6"/>
    <w:rsid w:val="002E09A0"/>
    <w:rsid w:val="002E619D"/>
    <w:rsid w:val="002E6AC6"/>
    <w:rsid w:val="002E765F"/>
    <w:rsid w:val="002E7E4E"/>
    <w:rsid w:val="002F108B"/>
    <w:rsid w:val="002F5818"/>
    <w:rsid w:val="002F70FD"/>
    <w:rsid w:val="002F7E0B"/>
    <w:rsid w:val="0030316D"/>
    <w:rsid w:val="003269AE"/>
    <w:rsid w:val="0032774C"/>
    <w:rsid w:val="00332D28"/>
    <w:rsid w:val="00340E41"/>
    <w:rsid w:val="0034191A"/>
    <w:rsid w:val="00343CC7"/>
    <w:rsid w:val="00361A46"/>
    <w:rsid w:val="0036561D"/>
    <w:rsid w:val="003665BE"/>
    <w:rsid w:val="0036684B"/>
    <w:rsid w:val="00371B7B"/>
    <w:rsid w:val="00384A08"/>
    <w:rsid w:val="003850A9"/>
    <w:rsid w:val="003967E5"/>
    <w:rsid w:val="003A753A"/>
    <w:rsid w:val="003B3803"/>
    <w:rsid w:val="003C2A71"/>
    <w:rsid w:val="003D000E"/>
    <w:rsid w:val="003D69E3"/>
    <w:rsid w:val="003E05FC"/>
    <w:rsid w:val="003E1CB6"/>
    <w:rsid w:val="003E2E5A"/>
    <w:rsid w:val="003E3CF6"/>
    <w:rsid w:val="003E4161"/>
    <w:rsid w:val="003E759F"/>
    <w:rsid w:val="003E7853"/>
    <w:rsid w:val="003F3CA4"/>
    <w:rsid w:val="003F4E4E"/>
    <w:rsid w:val="003F56B0"/>
    <w:rsid w:val="003F57AB"/>
    <w:rsid w:val="00400FD9"/>
    <w:rsid w:val="004016F7"/>
    <w:rsid w:val="00403373"/>
    <w:rsid w:val="00406521"/>
    <w:rsid w:val="00406C81"/>
    <w:rsid w:val="00411941"/>
    <w:rsid w:val="00412545"/>
    <w:rsid w:val="00417237"/>
    <w:rsid w:val="00423AF9"/>
    <w:rsid w:val="00430BB0"/>
    <w:rsid w:val="00441F82"/>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6F31"/>
    <w:rsid w:val="005776E9"/>
    <w:rsid w:val="00587AD9"/>
    <w:rsid w:val="005909A8"/>
    <w:rsid w:val="005931CB"/>
    <w:rsid w:val="005A2B78"/>
    <w:rsid w:val="005A4F04"/>
    <w:rsid w:val="005B5793"/>
    <w:rsid w:val="005C6B30"/>
    <w:rsid w:val="005C71EC"/>
    <w:rsid w:val="005D7B09"/>
    <w:rsid w:val="005E764C"/>
    <w:rsid w:val="005F16C3"/>
    <w:rsid w:val="006063D4"/>
    <w:rsid w:val="0061289F"/>
    <w:rsid w:val="00612D6C"/>
    <w:rsid w:val="00615CDA"/>
    <w:rsid w:val="00623B37"/>
    <w:rsid w:val="006330A2"/>
    <w:rsid w:val="00642EB6"/>
    <w:rsid w:val="006433E2"/>
    <w:rsid w:val="00646F5B"/>
    <w:rsid w:val="00651E5D"/>
    <w:rsid w:val="00677F11"/>
    <w:rsid w:val="00682B1A"/>
    <w:rsid w:val="006860B9"/>
    <w:rsid w:val="00690D7C"/>
    <w:rsid w:val="00690DFE"/>
    <w:rsid w:val="00691678"/>
    <w:rsid w:val="006A1E8C"/>
    <w:rsid w:val="006B3EEC"/>
    <w:rsid w:val="006C0C87"/>
    <w:rsid w:val="006D7EAC"/>
    <w:rsid w:val="006E0104"/>
    <w:rsid w:val="006F7602"/>
    <w:rsid w:val="007100BC"/>
    <w:rsid w:val="00714D6B"/>
    <w:rsid w:val="00722A17"/>
    <w:rsid w:val="00723F4F"/>
    <w:rsid w:val="00755AE0"/>
    <w:rsid w:val="0075761B"/>
    <w:rsid w:val="00757B83"/>
    <w:rsid w:val="00771FCF"/>
    <w:rsid w:val="00774358"/>
    <w:rsid w:val="007825B0"/>
    <w:rsid w:val="00791A69"/>
    <w:rsid w:val="0079462A"/>
    <w:rsid w:val="00794830"/>
    <w:rsid w:val="00797CAA"/>
    <w:rsid w:val="007A2B6F"/>
    <w:rsid w:val="007A46B3"/>
    <w:rsid w:val="007A6BD2"/>
    <w:rsid w:val="007B00DF"/>
    <w:rsid w:val="007B7CE0"/>
    <w:rsid w:val="007C2658"/>
    <w:rsid w:val="007C2FEE"/>
    <w:rsid w:val="007C4A1C"/>
    <w:rsid w:val="007C4FBC"/>
    <w:rsid w:val="007D0EFA"/>
    <w:rsid w:val="007D59A2"/>
    <w:rsid w:val="007E20D0"/>
    <w:rsid w:val="007E3DAB"/>
    <w:rsid w:val="007F0531"/>
    <w:rsid w:val="008053B3"/>
    <w:rsid w:val="00820315"/>
    <w:rsid w:val="00823073"/>
    <w:rsid w:val="0082316D"/>
    <w:rsid w:val="00832921"/>
    <w:rsid w:val="008334EC"/>
    <w:rsid w:val="00834472"/>
    <w:rsid w:val="00836A5D"/>
    <w:rsid w:val="00840119"/>
    <w:rsid w:val="008427F2"/>
    <w:rsid w:val="00843B45"/>
    <w:rsid w:val="0084571C"/>
    <w:rsid w:val="008546D4"/>
    <w:rsid w:val="008601B9"/>
    <w:rsid w:val="00863129"/>
    <w:rsid w:val="00866830"/>
    <w:rsid w:val="00870ACE"/>
    <w:rsid w:val="00873125"/>
    <w:rsid w:val="008755E5"/>
    <w:rsid w:val="00880ED3"/>
    <w:rsid w:val="00881E44"/>
    <w:rsid w:val="008843A8"/>
    <w:rsid w:val="00892F6F"/>
    <w:rsid w:val="00896F7E"/>
    <w:rsid w:val="008B1EB7"/>
    <w:rsid w:val="008C2A29"/>
    <w:rsid w:val="008C2DB2"/>
    <w:rsid w:val="008D26D8"/>
    <w:rsid w:val="008D770E"/>
    <w:rsid w:val="008F6ED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160C"/>
    <w:rsid w:val="009C2378"/>
    <w:rsid w:val="009C5A77"/>
    <w:rsid w:val="009C5D99"/>
    <w:rsid w:val="009C6020"/>
    <w:rsid w:val="009C73BF"/>
    <w:rsid w:val="009D016F"/>
    <w:rsid w:val="009E251D"/>
    <w:rsid w:val="009F0ABD"/>
    <w:rsid w:val="009F10A8"/>
    <w:rsid w:val="009F715C"/>
    <w:rsid w:val="00A01ABA"/>
    <w:rsid w:val="00A02F49"/>
    <w:rsid w:val="00A13C4A"/>
    <w:rsid w:val="00A1660D"/>
    <w:rsid w:val="00A171F4"/>
    <w:rsid w:val="00A1772D"/>
    <w:rsid w:val="00A177B2"/>
    <w:rsid w:val="00A22BD8"/>
    <w:rsid w:val="00A24EFC"/>
    <w:rsid w:val="00A27829"/>
    <w:rsid w:val="00A30886"/>
    <w:rsid w:val="00A31A96"/>
    <w:rsid w:val="00A441B3"/>
    <w:rsid w:val="00A4455B"/>
    <w:rsid w:val="00A46F1E"/>
    <w:rsid w:val="00A47F92"/>
    <w:rsid w:val="00A82395"/>
    <w:rsid w:val="00A9389A"/>
    <w:rsid w:val="00A96B2E"/>
    <w:rsid w:val="00A977CE"/>
    <w:rsid w:val="00AB197A"/>
    <w:rsid w:val="00AB52F9"/>
    <w:rsid w:val="00AC3138"/>
    <w:rsid w:val="00AC6F42"/>
    <w:rsid w:val="00AD131F"/>
    <w:rsid w:val="00AD32D5"/>
    <w:rsid w:val="00AD70E4"/>
    <w:rsid w:val="00AF3B3A"/>
    <w:rsid w:val="00AF4E8E"/>
    <w:rsid w:val="00AF6569"/>
    <w:rsid w:val="00B06265"/>
    <w:rsid w:val="00B115B5"/>
    <w:rsid w:val="00B31019"/>
    <w:rsid w:val="00B409DF"/>
    <w:rsid w:val="00B5232A"/>
    <w:rsid w:val="00B60ED1"/>
    <w:rsid w:val="00B62CF5"/>
    <w:rsid w:val="00B63C90"/>
    <w:rsid w:val="00B65A46"/>
    <w:rsid w:val="00B70425"/>
    <w:rsid w:val="00B727E7"/>
    <w:rsid w:val="00B85705"/>
    <w:rsid w:val="00B874DC"/>
    <w:rsid w:val="00B90F78"/>
    <w:rsid w:val="00B91123"/>
    <w:rsid w:val="00B937EB"/>
    <w:rsid w:val="00B955DE"/>
    <w:rsid w:val="00BA7BC5"/>
    <w:rsid w:val="00BC0E38"/>
    <w:rsid w:val="00BC1961"/>
    <w:rsid w:val="00BC29F4"/>
    <w:rsid w:val="00BC487A"/>
    <w:rsid w:val="00BD1058"/>
    <w:rsid w:val="00BD50F6"/>
    <w:rsid w:val="00BD5391"/>
    <w:rsid w:val="00BD5987"/>
    <w:rsid w:val="00BD5E92"/>
    <w:rsid w:val="00BD764C"/>
    <w:rsid w:val="00BF56B2"/>
    <w:rsid w:val="00C03EFB"/>
    <w:rsid w:val="00C055AB"/>
    <w:rsid w:val="00C11F95"/>
    <w:rsid w:val="00C136DF"/>
    <w:rsid w:val="00C17501"/>
    <w:rsid w:val="00C232C2"/>
    <w:rsid w:val="00C40627"/>
    <w:rsid w:val="00C43EAF"/>
    <w:rsid w:val="00C457C3"/>
    <w:rsid w:val="00C50B47"/>
    <w:rsid w:val="00C644CA"/>
    <w:rsid w:val="00C658FC"/>
    <w:rsid w:val="00C73005"/>
    <w:rsid w:val="00C84FDC"/>
    <w:rsid w:val="00C85E18"/>
    <w:rsid w:val="00C96E9F"/>
    <w:rsid w:val="00CA35E3"/>
    <w:rsid w:val="00CA4A09"/>
    <w:rsid w:val="00CA4F06"/>
    <w:rsid w:val="00CB3C14"/>
    <w:rsid w:val="00CC0978"/>
    <w:rsid w:val="00CC1BB8"/>
    <w:rsid w:val="00CC5A63"/>
    <w:rsid w:val="00CC787C"/>
    <w:rsid w:val="00CF36C9"/>
    <w:rsid w:val="00D00EC4"/>
    <w:rsid w:val="00D164C8"/>
    <w:rsid w:val="00D166AC"/>
    <w:rsid w:val="00D16C4C"/>
    <w:rsid w:val="00D36BA2"/>
    <w:rsid w:val="00D37CF4"/>
    <w:rsid w:val="00D4487C"/>
    <w:rsid w:val="00D63D33"/>
    <w:rsid w:val="00D73352"/>
    <w:rsid w:val="00D74EA4"/>
    <w:rsid w:val="00D810C8"/>
    <w:rsid w:val="00D83E54"/>
    <w:rsid w:val="00D84E46"/>
    <w:rsid w:val="00D935C3"/>
    <w:rsid w:val="00DA0266"/>
    <w:rsid w:val="00DA0F4B"/>
    <w:rsid w:val="00DA477E"/>
    <w:rsid w:val="00DB4BB0"/>
    <w:rsid w:val="00DD0387"/>
    <w:rsid w:val="00DD0C2F"/>
    <w:rsid w:val="00DD5D91"/>
    <w:rsid w:val="00DE461D"/>
    <w:rsid w:val="00E04039"/>
    <w:rsid w:val="00E14608"/>
    <w:rsid w:val="00E15EBE"/>
    <w:rsid w:val="00E21E67"/>
    <w:rsid w:val="00E30EBF"/>
    <w:rsid w:val="00E316C0"/>
    <w:rsid w:val="00E31E03"/>
    <w:rsid w:val="00E424CB"/>
    <w:rsid w:val="00E42CE0"/>
    <w:rsid w:val="00E51170"/>
    <w:rsid w:val="00E52D70"/>
    <w:rsid w:val="00E55534"/>
    <w:rsid w:val="00E565DC"/>
    <w:rsid w:val="00E66C8D"/>
    <w:rsid w:val="00E7116D"/>
    <w:rsid w:val="00E72429"/>
    <w:rsid w:val="00E83680"/>
    <w:rsid w:val="00E914D1"/>
    <w:rsid w:val="00E960D8"/>
    <w:rsid w:val="00EB488E"/>
    <w:rsid w:val="00EB5FCA"/>
    <w:rsid w:val="00ED7C13"/>
    <w:rsid w:val="00ED7F68"/>
    <w:rsid w:val="00EE7D6D"/>
    <w:rsid w:val="00EF2575"/>
    <w:rsid w:val="00EF5828"/>
    <w:rsid w:val="00F048D4"/>
    <w:rsid w:val="00F207FE"/>
    <w:rsid w:val="00F20920"/>
    <w:rsid w:val="00F23212"/>
    <w:rsid w:val="00F33B16"/>
    <w:rsid w:val="00F353EA"/>
    <w:rsid w:val="00F36C27"/>
    <w:rsid w:val="00F45C98"/>
    <w:rsid w:val="00F56318"/>
    <w:rsid w:val="00F67C95"/>
    <w:rsid w:val="00F72CB7"/>
    <w:rsid w:val="00F74540"/>
    <w:rsid w:val="00F75B79"/>
    <w:rsid w:val="00F82525"/>
    <w:rsid w:val="00F91AC4"/>
    <w:rsid w:val="00F97FEA"/>
    <w:rsid w:val="00FA2DD8"/>
    <w:rsid w:val="00FB5CB4"/>
    <w:rsid w:val="00FB60E1"/>
    <w:rsid w:val="00FD1E6F"/>
    <w:rsid w:val="00FD3768"/>
    <w:rsid w:val="00FD51E9"/>
    <w:rsid w:val="00FF44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C7E9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6026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6969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2025-05-14T08:54:00Z</dcterms:created>
  <dcterms:modified xsi:type="dcterms:W3CDTF">2025-05-15T08:37:00Z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